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様式第１号（第５条関係）</w:t>
      </w:r>
    </w:p>
    <w:p>
      <w:pPr>
        <w:pStyle w:val="0"/>
        <w:jc w:val="center"/>
        <w:rPr>
          <w:rFonts w:hint="default"/>
          <w:color w:val="000000" w:themeColor="text1"/>
          <w:sz w:val="26"/>
        </w:rPr>
      </w:pPr>
      <w:r>
        <w:rPr>
          <w:rFonts w:hint="eastAsia"/>
          <w:color w:val="000000" w:themeColor="text1"/>
          <w:sz w:val="26"/>
        </w:rPr>
        <w:t>函南町帯状疱疹ワクチン予診票発行申請書</w:t>
      </w:r>
    </w:p>
    <w:p>
      <w:pPr>
        <w:pStyle w:val="0"/>
        <w:ind w:right="210" w:rightChars="100"/>
        <w:jc w:val="right"/>
        <w:rPr>
          <w:rFonts w:hint="default"/>
          <w:color w:val="000000" w:themeColor="text1"/>
        </w:rPr>
      </w:pPr>
      <w:r>
        <w:rPr>
          <w:rFonts w:hint="eastAsia"/>
          <w:color w:val="000000" w:themeColor="text1"/>
        </w:rPr>
        <w:t>令和　　年　　月　　日</w:t>
      </w:r>
    </w:p>
    <w:p>
      <w:pPr>
        <w:pStyle w:val="0"/>
        <w:ind w:left="-2" w:leftChars="-1" w:firstLine="240" w:firstLineChars="100"/>
        <w:rPr>
          <w:rFonts w:hint="default"/>
          <w:color w:val="000000" w:themeColor="text1"/>
          <w:sz w:val="24"/>
        </w:rPr>
      </w:pPr>
      <w:r>
        <w:rPr>
          <w:rFonts w:hint="eastAsia"/>
          <w:color w:val="000000" w:themeColor="text1"/>
          <w:sz w:val="24"/>
        </w:rPr>
        <w:t>函南町長　仁科　喜世志　様</w:t>
      </w:r>
    </w:p>
    <w:p>
      <w:pPr>
        <w:pStyle w:val="0"/>
        <w:ind w:left="-2" w:leftChars="-1" w:firstLine="2415" w:firstLineChars="1150"/>
        <w:rPr>
          <w:rFonts w:hint="default"/>
          <w:color w:val="000000" w:themeColor="text1"/>
          <w:sz w:val="22"/>
        </w:rPr>
      </w:pPr>
      <w:r>
        <w:rPr>
          <w:rFonts w:hint="eastAsia"/>
          <w:color w:val="000000" w:themeColor="text1"/>
        </w:rPr>
        <w:t>申請者　</w:t>
      </w:r>
      <w:r>
        <w:rPr>
          <w:rFonts w:hint="default"/>
          <w:color w:val="000000" w:themeColor="text1"/>
        </w:rPr>
        <w:fldChar w:fldCharType="begin"/>
      </w:r>
      <w:r>
        <w:rPr>
          <w:rFonts w:hint="default"/>
          <w:color w:val="000000" w:themeColor="text1"/>
        </w:rPr>
        <w:instrText>EQ \* jc2 \* hps10 \o\ad(\s\up 9(</w:instrText>
      </w:r>
      <w:r>
        <w:rPr>
          <w:rFonts w:hint="default" w:ascii="游明朝" w:hAnsi="游明朝" w:eastAsia="游明朝"/>
          <w:color w:val="000000" w:themeColor="text1"/>
          <w:sz w:val="10"/>
        </w:rPr>
        <w:instrText>ふ</w:instrText>
      </w:r>
      <w:r>
        <w:rPr>
          <w:rFonts w:hint="default" w:ascii="游明朝" w:hAnsi="游明朝" w:eastAsia="游明朝"/>
          <w:color w:val="000000" w:themeColor="text1"/>
          <w:sz w:val="10"/>
        </w:rPr>
        <w:instrText>り</w:instrText>
      </w:r>
      <w:r>
        <w:rPr>
          <w:rFonts w:hint="default" w:ascii="游明朝" w:hAnsi="游明朝" w:eastAsia="游明朝"/>
          <w:color w:val="000000" w:themeColor="text1"/>
          <w:sz w:val="10"/>
        </w:rPr>
        <w:instrText>が</w:instrText>
      </w:r>
      <w:r>
        <w:rPr>
          <w:rFonts w:hint="default" w:ascii="游明朝" w:hAnsi="游明朝" w:eastAsia="游明朝"/>
          <w:color w:val="000000" w:themeColor="text1"/>
          <w:sz w:val="10"/>
        </w:rPr>
        <w:instrText>な</w:instrText>
      </w:r>
      <w:r>
        <w:rPr>
          <w:rFonts w:hint="default"/>
          <w:color w:val="000000" w:themeColor="text1"/>
        </w:rPr>
        <w:instrText>),</w:instrText>
      </w:r>
      <w:r>
        <w:rPr>
          <w:rFonts w:hint="default"/>
          <w:color w:val="000000" w:themeColor="text1"/>
        </w:rPr>
        <w:instrText>氏名</w:instrText>
      </w:r>
      <w:r>
        <w:rPr>
          <w:rFonts w:hint="default"/>
          <w:color w:val="000000" w:themeColor="text1"/>
        </w:rPr>
        <w:instrText>)</w:instrText>
      </w:r>
      <w:r>
        <w:rPr>
          <w:rFonts w:hint="default"/>
          <w:color w:val="000000" w:themeColor="text1"/>
        </w:rPr>
        <w:fldChar w:fldCharType="end"/>
      </w:r>
      <w:r>
        <w:rPr>
          <w:rFonts w:hint="eastAsia"/>
          <w:color w:val="000000" w:themeColor="text1"/>
        </w:rPr>
        <w:t>　　　</w:t>
      </w:r>
      <w:r>
        <w:rPr>
          <w:rFonts w:hint="eastAsia"/>
          <w:color w:val="000000" w:themeColor="text1"/>
          <w:u w:val="single" w:color="auto"/>
        </w:rPr>
        <w:t>　　　　　　　　　　　　　　　　　　　　　　　　　　　　　　</w:t>
      </w:r>
    </w:p>
    <w:p>
      <w:pPr>
        <w:pStyle w:val="0"/>
        <w:tabs>
          <w:tab w:val="right" w:leader="none" w:pos="142"/>
        </w:tabs>
        <w:wordWrap w:val="0"/>
        <w:spacing w:line="360" w:lineRule="auto"/>
        <w:jc w:val="right"/>
        <w:rPr>
          <w:rFonts w:hint="default"/>
          <w:color w:val="000000" w:themeColor="text1"/>
        </w:rPr>
      </w:pPr>
      <w:r>
        <w:rPr>
          <w:rFonts w:hint="default"/>
          <w:color w:val="000000" w:themeColor="text1"/>
        </w:rPr>
        <w:tab/>
      </w:r>
      <w:r>
        <w:rPr>
          <w:rFonts w:hint="eastAsia"/>
          <w:color w:val="000000" w:themeColor="text1"/>
        </w:rPr>
        <w:t>　住所　〒　　－　　　　　　　　　　　　　　　　　　　　　　　　　　　　</w:t>
      </w:r>
    </w:p>
    <w:p>
      <w:pPr>
        <w:pStyle w:val="0"/>
        <w:tabs>
          <w:tab w:val="right" w:leader="none" w:pos="142"/>
        </w:tabs>
        <w:wordWrap w:val="0"/>
        <w:spacing w:line="360" w:lineRule="auto"/>
        <w:jc w:val="right"/>
        <w:rPr>
          <w:rFonts w:hint="default"/>
          <w:color w:val="000000" w:themeColor="text1"/>
        </w:rPr>
      </w:pPr>
      <w:r>
        <w:rPr>
          <w:rFonts w:hint="eastAsia"/>
          <w:color w:val="000000" w:themeColor="text1"/>
          <w:u w:val="single" w:color="auto"/>
        </w:rPr>
        <w:t>　　　　　　　　　　　　　　　　　　　　　　　　　　　　　　</w:t>
      </w:r>
    </w:p>
    <w:p>
      <w:pPr>
        <w:pStyle w:val="0"/>
        <w:tabs>
          <w:tab w:val="right" w:leader="none" w:pos="142"/>
        </w:tabs>
        <w:wordWrap w:val="0"/>
        <w:spacing w:line="360" w:lineRule="auto"/>
        <w:jc w:val="right"/>
        <w:rPr>
          <w:rFonts w:hint="default"/>
          <w:color w:val="000000" w:themeColor="text1"/>
        </w:rPr>
      </w:pPr>
      <w:r>
        <w:rPr>
          <w:rFonts w:hint="default"/>
          <w:color w:val="000000" w:themeColor="text1"/>
        </w:rPr>
        <w:tab/>
      </w:r>
      <w:r>
        <w:rPr>
          <w:rFonts w:hint="eastAsia"/>
          <w:color w:val="000000" w:themeColor="text1"/>
        </w:rPr>
        <w:t>電話番号　</w:t>
      </w:r>
      <w:r>
        <w:rPr>
          <w:rFonts w:hint="eastAsia"/>
          <w:color w:val="000000" w:themeColor="text1"/>
          <w:u w:val="single" w:color="auto"/>
        </w:rPr>
        <w:t>　　　　　　　　　　　　　　　　　　　　　　　　　　　　　　</w:t>
      </w:r>
    </w:p>
    <w:p>
      <w:pPr>
        <w:pStyle w:val="0"/>
        <w:wordWrap w:val="0"/>
        <w:spacing w:line="360" w:lineRule="auto"/>
        <w:jc w:val="right"/>
        <w:rPr>
          <w:rFonts w:hint="default"/>
          <w:color w:val="000000" w:themeColor="text1"/>
        </w:rPr>
      </w:pPr>
      <w:r>
        <w:rPr>
          <w:rFonts w:hint="eastAsia"/>
          <w:color w:val="000000" w:themeColor="text1"/>
        </w:rPr>
        <w:t>被接種者との続柄　　□本人　□同一世帯員　　□その他（　　</w:t>
      </w:r>
      <w:r>
        <w:rPr>
          <w:rFonts w:hint="eastAsia"/>
          <w:color w:val="000000" w:themeColor="text1"/>
        </w:rPr>
        <w:t xml:space="preserve">    </w:t>
      </w:r>
      <w:r>
        <w:rPr>
          <w:rFonts w:hint="eastAsia"/>
          <w:color w:val="000000" w:themeColor="text1"/>
        </w:rPr>
        <w:t>）</w:t>
      </w:r>
    </w:p>
    <w:p>
      <w:pPr>
        <w:pStyle w:val="0"/>
        <w:spacing w:line="400" w:lineRule="exact"/>
        <w:rPr>
          <w:rFonts w:hint="default" w:eastAsiaTheme="minorHAnsi"/>
          <w:color w:val="000000" w:themeColor="text1"/>
          <w:sz w:val="24"/>
        </w:rPr>
      </w:pPr>
    </w:p>
    <w:p>
      <w:pPr>
        <w:pStyle w:val="0"/>
        <w:spacing w:line="400" w:lineRule="exact"/>
        <w:ind w:firstLine="240" w:firstLineChars="100"/>
        <w:rPr>
          <w:rFonts w:hint="default" w:eastAsiaTheme="minorHAnsi"/>
          <w:color w:val="000000" w:themeColor="text1"/>
          <w:sz w:val="24"/>
        </w:rPr>
      </w:pPr>
      <w:r>
        <w:rPr>
          <w:rFonts w:hint="eastAsia" w:eastAsiaTheme="minorHAnsi"/>
          <w:color w:val="000000" w:themeColor="text1"/>
          <w:sz w:val="24"/>
        </w:rPr>
        <w:t>下記のとおり函南町帯状疱疹ワクチン予診票の発行を申請します。</w:t>
      </w:r>
    </w:p>
    <w:tbl>
      <w:tblPr>
        <w:tblStyle w:val="29"/>
        <w:tblW w:w="10485" w:type="dxa"/>
        <w:jc w:val="center"/>
        <w:tblInd w:w="0" w:type="dxa"/>
        <w:tblLayout w:type="fixed"/>
        <w:tblLook w:firstRow="1" w:lastRow="0" w:firstColumn="1" w:lastColumn="0" w:noHBand="0" w:noVBand="1" w:val="04A0"/>
      </w:tblPr>
      <w:tblGrid>
        <w:gridCol w:w="562"/>
        <w:gridCol w:w="2127"/>
        <w:gridCol w:w="992"/>
        <w:gridCol w:w="6804"/>
      </w:tblGrid>
      <w:tr>
        <w:trPr>
          <w:trHeight w:val="954" w:hRule="atLeast"/>
        </w:trPr>
        <w:tc>
          <w:tcPr>
            <w:tcW w:w="562" w:type="dxa"/>
            <w:vMerge w:val="restart"/>
            <w:vAlign w:val="center"/>
          </w:tcPr>
          <w:p>
            <w:pPr>
              <w:pStyle w:val="0"/>
              <w:rPr>
                <w:rFonts w:hint="default"/>
                <w:color w:val="000000" w:themeColor="text1"/>
              </w:rPr>
            </w:pPr>
            <w:r>
              <w:rPr>
                <w:rFonts w:hint="eastAsia"/>
                <w:color w:val="000000" w:themeColor="text1"/>
              </w:rPr>
              <w:t>被接種者</w:t>
            </w:r>
          </w:p>
        </w:tc>
        <w:tc>
          <w:tcPr>
            <w:tcW w:w="2127" w:type="dxa"/>
            <w:vAlign w:val="center"/>
          </w:tcPr>
          <w:p>
            <w:pPr>
              <w:pStyle w:val="0"/>
              <w:rPr>
                <w:rFonts w:hint="default"/>
                <w:color w:val="000000" w:themeColor="text1"/>
              </w:rPr>
            </w:pPr>
            <w:r>
              <w:rPr>
                <w:rFonts w:hint="default"/>
                <w:color w:val="000000" w:themeColor="text1"/>
              </w:rPr>
              <w:fldChar w:fldCharType="begin"/>
            </w:r>
            <w:r>
              <w:rPr>
                <w:rFonts w:hint="default"/>
                <w:color w:val="000000" w:themeColor="text1"/>
              </w:rPr>
              <w:instrText>EQ \* jc2 \* hps14 \o\ad(\s\up 9(</w:instrText>
            </w:r>
            <w:r>
              <w:rPr>
                <w:rFonts w:hint="default" w:ascii="游明朝" w:hAnsi="游明朝" w:eastAsia="游明朝"/>
                <w:color w:val="000000" w:themeColor="text1"/>
                <w:sz w:val="14"/>
              </w:rPr>
              <w:instrText>ふ</w:instrText>
            </w:r>
            <w:r>
              <w:rPr>
                <w:rFonts w:hint="default" w:ascii="游明朝" w:hAnsi="游明朝" w:eastAsia="游明朝"/>
                <w:color w:val="000000" w:themeColor="text1"/>
                <w:sz w:val="14"/>
              </w:rPr>
              <w:instrText>り</w:instrText>
            </w:r>
            <w:r>
              <w:rPr>
                <w:rFonts w:hint="default" w:ascii="游明朝" w:hAnsi="游明朝" w:eastAsia="游明朝"/>
                <w:color w:val="000000" w:themeColor="text1"/>
                <w:sz w:val="14"/>
              </w:rPr>
              <w:instrText>が</w:instrText>
            </w:r>
            <w:r>
              <w:rPr>
                <w:rFonts w:hint="default" w:ascii="游明朝" w:hAnsi="游明朝" w:eastAsia="游明朝"/>
                <w:color w:val="000000" w:themeColor="text1"/>
                <w:sz w:val="14"/>
              </w:rPr>
              <w:instrText>な</w:instrText>
            </w:r>
            <w:r>
              <w:rPr>
                <w:rFonts w:hint="default"/>
                <w:color w:val="000000" w:themeColor="text1"/>
              </w:rPr>
              <w:instrText>),</w:instrText>
            </w:r>
            <w:r>
              <w:rPr>
                <w:rFonts w:hint="default"/>
                <w:color w:val="000000" w:themeColor="text1"/>
              </w:rPr>
              <w:instrText>氏名</w:instrText>
            </w:r>
            <w:r>
              <w:rPr>
                <w:rFonts w:hint="default"/>
                <w:color w:val="000000" w:themeColor="text1"/>
              </w:rPr>
              <w:instrText>)</w:instrText>
            </w:r>
            <w:r>
              <w:rPr>
                <w:rFonts w:hint="default"/>
                <w:color w:val="000000" w:themeColor="text1"/>
              </w:rPr>
              <w:fldChar w:fldCharType="end"/>
            </w:r>
          </w:p>
        </w:tc>
        <w:tc>
          <w:tcPr>
            <w:tcW w:w="992" w:type="dxa"/>
            <w:vAlign w:val="center"/>
          </w:tcPr>
          <w:p>
            <w:pPr>
              <w:pStyle w:val="0"/>
              <w:rPr>
                <w:rFonts w:hint="default"/>
                <w:color w:val="000000" w:themeColor="text1"/>
                <w:sz w:val="16"/>
              </w:rPr>
            </w:pPr>
            <w:r>
              <w:rPr>
                <w:rFonts w:hint="eastAsia"/>
                <w:color w:val="000000" w:themeColor="text1"/>
                <w:sz w:val="20"/>
              </w:rPr>
              <w:t>□</w:t>
            </w:r>
            <w:r>
              <w:rPr>
                <w:rFonts w:hint="eastAsia"/>
                <w:color w:val="000000" w:themeColor="text1"/>
                <w:sz w:val="16"/>
              </w:rPr>
              <w:t>申請者</w:t>
            </w:r>
          </w:p>
          <w:p>
            <w:pPr>
              <w:pStyle w:val="0"/>
              <w:ind w:firstLine="160" w:firstLineChars="100"/>
              <w:rPr>
                <w:rFonts w:hint="default"/>
                <w:color w:val="000000" w:themeColor="text1"/>
              </w:rPr>
            </w:pPr>
            <w:r>
              <w:rPr>
                <w:rFonts w:hint="eastAsia"/>
                <w:color w:val="000000" w:themeColor="text1"/>
                <w:sz w:val="16"/>
              </w:rPr>
              <w:t>と同じ</w:t>
            </w:r>
          </w:p>
        </w:tc>
        <w:tc>
          <w:tcPr>
            <w:tcW w:w="6804" w:type="dxa"/>
            <w:vAlign w:val="center"/>
          </w:tcPr>
          <w:p>
            <w:pPr>
              <w:pStyle w:val="0"/>
              <w:rPr>
                <w:rFonts w:hint="default"/>
                <w:color w:val="000000" w:themeColor="text1"/>
              </w:rPr>
            </w:pPr>
          </w:p>
        </w:tc>
      </w:tr>
      <w:tr>
        <w:trPr>
          <w:trHeight w:val="1023" w:hRule="atLeast"/>
        </w:trPr>
        <w:tc>
          <w:tcPr>
            <w:tcW w:w="562" w:type="dxa"/>
            <w:vMerge w:val="continue"/>
            <w:vAlign w:val="center"/>
          </w:tcPr>
          <w:p>
            <w:pPr>
              <w:pStyle w:val="0"/>
              <w:rPr>
                <w:rFonts w:hint="default"/>
              </w:rPr>
            </w:pPr>
          </w:p>
        </w:tc>
        <w:tc>
          <w:tcPr>
            <w:tcW w:w="2127" w:type="dxa"/>
            <w:vAlign w:val="center"/>
          </w:tcPr>
          <w:p>
            <w:pPr>
              <w:pStyle w:val="0"/>
              <w:rPr>
                <w:rFonts w:hint="default"/>
                <w:color w:val="000000" w:themeColor="text1"/>
              </w:rPr>
            </w:pPr>
            <w:r>
              <w:rPr>
                <w:rFonts w:hint="eastAsia"/>
                <w:color w:val="000000" w:themeColor="text1"/>
              </w:rPr>
              <w:t>住民票に記載の住所</w:t>
            </w:r>
          </w:p>
        </w:tc>
        <w:tc>
          <w:tcPr>
            <w:tcW w:w="992" w:type="dxa"/>
            <w:vAlign w:val="center"/>
          </w:tcPr>
          <w:p>
            <w:pPr>
              <w:pStyle w:val="0"/>
              <w:rPr>
                <w:rFonts w:hint="default"/>
                <w:color w:val="000000" w:themeColor="text1"/>
                <w:sz w:val="16"/>
              </w:rPr>
            </w:pPr>
            <w:r>
              <w:rPr>
                <w:rFonts w:hint="eastAsia"/>
                <w:color w:val="000000" w:themeColor="text1"/>
                <w:sz w:val="20"/>
              </w:rPr>
              <w:t>□</w:t>
            </w:r>
            <w:r>
              <w:rPr>
                <w:rFonts w:hint="eastAsia"/>
                <w:color w:val="000000" w:themeColor="text1"/>
                <w:sz w:val="16"/>
              </w:rPr>
              <w:t>申請者</w:t>
            </w:r>
          </w:p>
          <w:p>
            <w:pPr>
              <w:pStyle w:val="0"/>
              <w:ind w:firstLine="160" w:firstLineChars="100"/>
              <w:rPr>
                <w:rFonts w:hint="default"/>
                <w:color w:val="000000" w:themeColor="text1"/>
                <w:sz w:val="20"/>
              </w:rPr>
            </w:pPr>
            <w:r>
              <w:rPr>
                <w:rFonts w:hint="eastAsia"/>
                <w:color w:val="000000" w:themeColor="text1"/>
                <w:sz w:val="16"/>
              </w:rPr>
              <w:t>と同じ</w:t>
            </w:r>
          </w:p>
        </w:tc>
        <w:tc>
          <w:tcPr>
            <w:tcW w:w="6804" w:type="dxa"/>
            <w:vAlign w:val="top"/>
          </w:tcPr>
          <w:p>
            <w:pPr>
              <w:pStyle w:val="0"/>
              <w:rPr>
                <w:rFonts w:hint="default"/>
                <w:color w:val="000000" w:themeColor="text1"/>
              </w:rPr>
            </w:pPr>
            <w:r>
              <w:rPr>
                <w:rFonts w:hint="eastAsia"/>
                <w:color w:val="000000" w:themeColor="text1"/>
                <w:sz w:val="16"/>
              </w:rPr>
              <w:t>〒　　</w:t>
            </w:r>
            <w:r>
              <w:rPr>
                <w:rFonts w:hint="eastAsia"/>
                <w:color w:val="000000" w:themeColor="text1"/>
                <w:sz w:val="16"/>
              </w:rPr>
              <w:t>-</w:t>
            </w:r>
          </w:p>
        </w:tc>
      </w:tr>
      <w:tr>
        <w:trPr>
          <w:trHeight w:val="556" w:hRule="atLeast"/>
        </w:trPr>
        <w:tc>
          <w:tcPr>
            <w:tcW w:w="562" w:type="dxa"/>
            <w:vMerge w:val="continue"/>
            <w:vAlign w:val="center"/>
          </w:tcPr>
          <w:p>
            <w:pPr>
              <w:pStyle w:val="0"/>
              <w:rPr>
                <w:rFonts w:hint="default"/>
              </w:rPr>
            </w:pPr>
          </w:p>
        </w:tc>
        <w:tc>
          <w:tcPr>
            <w:tcW w:w="2127" w:type="dxa"/>
            <w:vAlign w:val="center"/>
          </w:tcPr>
          <w:p>
            <w:pPr>
              <w:pStyle w:val="0"/>
              <w:rPr>
                <w:rFonts w:hint="default"/>
                <w:color w:val="000000" w:themeColor="text1"/>
              </w:rPr>
            </w:pPr>
            <w:r>
              <w:rPr>
                <w:rFonts w:hint="eastAsia"/>
                <w:color w:val="000000" w:themeColor="text1"/>
              </w:rPr>
              <w:t>生年月日</w:t>
            </w:r>
          </w:p>
        </w:tc>
        <w:tc>
          <w:tcPr>
            <w:tcW w:w="7796" w:type="dxa"/>
            <w:gridSpan w:val="2"/>
            <w:vAlign w:val="center"/>
          </w:tcPr>
          <w:p>
            <w:pPr>
              <w:pStyle w:val="0"/>
              <w:jc w:val="right"/>
              <w:rPr>
                <w:rFonts w:hint="default"/>
                <w:color w:val="000000" w:themeColor="text1"/>
              </w:rPr>
            </w:pPr>
            <w:r>
              <w:rPr>
                <w:rFonts w:hint="eastAsia"/>
                <w:color w:val="000000" w:themeColor="text1"/>
              </w:rPr>
              <w:t>　　　　　　　年　　　　　　　　　　月　　　　　　　　　　日</w:t>
            </w:r>
          </w:p>
        </w:tc>
      </w:tr>
      <w:tr>
        <w:trPr>
          <w:trHeight w:val="834" w:hRule="atLeast"/>
        </w:trPr>
        <w:tc>
          <w:tcPr>
            <w:tcW w:w="2689" w:type="dxa"/>
            <w:gridSpan w:val="2"/>
            <w:vAlign w:val="center"/>
          </w:tcPr>
          <w:p>
            <w:pPr>
              <w:pStyle w:val="0"/>
              <w:rPr>
                <w:rFonts w:hint="default"/>
                <w:color w:val="000000" w:themeColor="text1"/>
              </w:rPr>
            </w:pPr>
            <w:r>
              <w:rPr>
                <w:rFonts w:hint="eastAsia"/>
                <w:color w:val="000000" w:themeColor="text1"/>
              </w:rPr>
              <w:t>送付先住所</w:t>
            </w:r>
          </w:p>
        </w:tc>
        <w:tc>
          <w:tcPr>
            <w:tcW w:w="992" w:type="dxa"/>
            <w:vAlign w:val="top"/>
          </w:tcPr>
          <w:p>
            <w:pPr>
              <w:pStyle w:val="0"/>
              <w:ind w:left="200" w:hanging="200" w:hangingChars="100"/>
              <w:rPr>
                <w:rFonts w:hint="default"/>
                <w:color w:val="000000" w:themeColor="text1"/>
                <w:sz w:val="16"/>
              </w:rPr>
            </w:pPr>
            <w:r>
              <w:rPr>
                <w:rFonts w:hint="eastAsia"/>
                <w:color w:val="000000" w:themeColor="text1"/>
                <w:sz w:val="20"/>
              </w:rPr>
              <w:t>□</w:t>
            </w:r>
            <w:r>
              <w:rPr>
                <w:rFonts w:hint="eastAsia"/>
                <w:color w:val="000000" w:themeColor="text1"/>
                <w:sz w:val="16"/>
              </w:rPr>
              <w:t>申請者と同じ</w:t>
            </w:r>
          </w:p>
        </w:tc>
        <w:tc>
          <w:tcPr>
            <w:tcW w:w="6804" w:type="dxa"/>
            <w:vAlign w:val="top"/>
          </w:tcPr>
          <w:p>
            <w:pPr>
              <w:pStyle w:val="0"/>
              <w:ind w:firstLine="210" w:firstLineChars="100"/>
              <w:rPr>
                <w:rFonts w:hint="default"/>
                <w:color w:val="000000" w:themeColor="text1"/>
              </w:rPr>
            </w:pPr>
          </w:p>
          <w:p>
            <w:pPr>
              <w:pStyle w:val="0"/>
              <w:rPr>
                <w:rFonts w:hint="default"/>
                <w:color w:val="000000" w:themeColor="text1"/>
              </w:rPr>
            </w:pPr>
          </w:p>
        </w:tc>
      </w:tr>
      <w:tr>
        <w:trPr>
          <w:trHeight w:val="730" w:hRule="atLeast"/>
        </w:trPr>
        <w:tc>
          <w:tcPr>
            <w:tcW w:w="2689" w:type="dxa"/>
            <w:gridSpan w:val="2"/>
            <w:vMerge w:val="restart"/>
            <w:vAlign w:val="center"/>
          </w:tcPr>
          <w:p>
            <w:pPr>
              <w:pStyle w:val="0"/>
              <w:rPr>
                <w:rFonts w:hint="default"/>
                <w:color w:val="000000" w:themeColor="text1"/>
              </w:rPr>
            </w:pPr>
            <w:r>
              <w:rPr>
                <w:rFonts w:hint="eastAsia"/>
                <w:color w:val="000000" w:themeColor="text1"/>
              </w:rPr>
              <w:t>予防接種の種類</w:t>
            </w:r>
          </w:p>
          <w:p>
            <w:pPr>
              <w:pStyle w:val="0"/>
              <w:rPr>
                <w:rFonts w:hint="default"/>
                <w:color w:val="000000" w:themeColor="text1"/>
              </w:rPr>
            </w:pPr>
            <w:r>
              <w:rPr>
                <w:rFonts w:hint="eastAsia"/>
                <w:color w:val="000000" w:themeColor="text1"/>
              </w:rPr>
              <w:t>※該当する項目に〇</w:t>
            </w:r>
          </w:p>
          <w:p>
            <w:pPr>
              <w:pStyle w:val="0"/>
              <w:rPr>
                <w:rFonts w:hint="default"/>
                <w:color w:val="000000" w:themeColor="text1"/>
              </w:rPr>
            </w:pPr>
          </w:p>
        </w:tc>
        <w:tc>
          <w:tcPr>
            <w:tcW w:w="992" w:type="dxa"/>
            <w:vAlign w:val="center"/>
          </w:tcPr>
          <w:p>
            <w:pPr>
              <w:pStyle w:val="0"/>
              <w:rPr>
                <w:rFonts w:hint="default"/>
                <w:color w:val="000000" w:themeColor="text1"/>
              </w:rPr>
            </w:pPr>
          </w:p>
          <w:p>
            <w:pPr>
              <w:pStyle w:val="0"/>
              <w:rPr>
                <w:rFonts w:hint="default"/>
                <w:color w:val="000000" w:themeColor="text1"/>
              </w:rPr>
            </w:pPr>
          </w:p>
        </w:tc>
        <w:tc>
          <w:tcPr>
            <w:tcW w:w="6804" w:type="dxa"/>
            <w:vAlign w:val="center"/>
          </w:tcPr>
          <w:p>
            <w:pPr>
              <w:pStyle w:val="0"/>
              <w:rPr>
                <w:rFonts w:hint="default"/>
                <w:color w:val="000000" w:themeColor="text1"/>
                <w:sz w:val="22"/>
              </w:rPr>
            </w:pPr>
            <w:r>
              <w:rPr>
                <w:rFonts w:hint="eastAsia"/>
                <w:color w:val="000000" w:themeColor="text1"/>
                <w:sz w:val="22"/>
              </w:rPr>
              <w:t>乾燥弱毒生水痘ワクチン（</w:t>
            </w:r>
            <w:r>
              <w:rPr>
                <w:rFonts w:hint="eastAsia"/>
                <w:color w:val="000000" w:themeColor="text1"/>
                <w:sz w:val="22"/>
              </w:rPr>
              <w:t>1</w:t>
            </w:r>
            <w:r>
              <w:rPr>
                <w:rFonts w:hint="eastAsia"/>
                <w:color w:val="000000" w:themeColor="text1"/>
                <w:sz w:val="22"/>
              </w:rPr>
              <w:t>回接種）　</w:t>
            </w:r>
          </w:p>
        </w:tc>
      </w:tr>
      <w:tr>
        <w:trPr>
          <w:trHeight w:val="555" w:hRule="atLeast"/>
        </w:trPr>
        <w:tc>
          <w:tcPr>
            <w:tcW w:w="2689" w:type="dxa"/>
            <w:gridSpan w:val="2"/>
            <w:vMerge w:val="continue"/>
            <w:vAlign w:val="center"/>
          </w:tcPr>
          <w:p>
            <w:pPr>
              <w:pStyle w:val="0"/>
              <w:rPr>
                <w:rFonts w:hint="default"/>
              </w:rPr>
            </w:pPr>
          </w:p>
        </w:tc>
        <w:tc>
          <w:tcPr>
            <w:tcW w:w="992" w:type="dxa"/>
            <w:vAlign w:val="center"/>
          </w:tcPr>
          <w:p>
            <w:pPr>
              <w:pStyle w:val="0"/>
              <w:rPr>
                <w:rFonts w:hint="default"/>
                <w:color w:val="000000" w:themeColor="text1"/>
              </w:rPr>
            </w:pPr>
          </w:p>
        </w:tc>
        <w:tc>
          <w:tcPr>
            <w:tcW w:w="6804" w:type="dxa"/>
            <w:vAlign w:val="center"/>
          </w:tcPr>
          <w:p>
            <w:pPr>
              <w:pStyle w:val="0"/>
              <w:rPr>
                <w:rFonts w:hint="default"/>
                <w:color w:val="000000" w:themeColor="text1"/>
                <w:sz w:val="22"/>
              </w:rPr>
            </w:pPr>
            <w:bookmarkStart w:id="0" w:name="_Hlk176528260"/>
            <w:r>
              <w:rPr>
                <w:rFonts w:hint="eastAsia"/>
                <w:color w:val="000000" w:themeColor="text1"/>
                <w:sz w:val="22"/>
              </w:rPr>
              <w:t>乾燥組換え帯状疱疹ワクチン（不活化ワクチン）１回目</w:t>
            </w:r>
            <w:bookmarkEnd w:id="0"/>
          </w:p>
        </w:tc>
      </w:tr>
      <w:tr>
        <w:trPr>
          <w:trHeight w:val="490" w:hRule="atLeast"/>
        </w:trPr>
        <w:tc>
          <w:tcPr>
            <w:tcW w:w="2689" w:type="dxa"/>
            <w:gridSpan w:val="2"/>
            <w:vMerge w:val="continue"/>
            <w:vAlign w:val="center"/>
          </w:tcPr>
          <w:p>
            <w:pPr>
              <w:pStyle w:val="0"/>
              <w:rPr>
                <w:rFonts w:hint="default"/>
              </w:rPr>
            </w:pPr>
          </w:p>
        </w:tc>
        <w:tc>
          <w:tcPr>
            <w:tcW w:w="992" w:type="dxa"/>
            <w:vAlign w:val="center"/>
          </w:tcPr>
          <w:p>
            <w:pPr>
              <w:pStyle w:val="0"/>
              <w:rPr>
                <w:rFonts w:hint="default"/>
                <w:color w:val="000000" w:themeColor="text1"/>
              </w:rPr>
            </w:pPr>
          </w:p>
        </w:tc>
        <w:tc>
          <w:tcPr>
            <w:tcW w:w="6804" w:type="dxa"/>
            <w:vAlign w:val="center"/>
          </w:tcPr>
          <w:p>
            <w:pPr>
              <w:pStyle w:val="0"/>
              <w:adjustRightInd w:val="0"/>
              <w:snapToGrid w:val="0"/>
              <w:rPr>
                <w:rFonts w:hint="default"/>
                <w:color w:val="000000" w:themeColor="text1"/>
                <w:sz w:val="22"/>
              </w:rPr>
            </w:pPr>
            <w:r>
              <w:rPr>
                <w:rFonts w:hint="eastAsia"/>
                <w:color w:val="000000" w:themeColor="text1"/>
                <w:sz w:val="22"/>
              </w:rPr>
              <w:t>乾燥組換え帯状疱疹ワクチン（不活化ワクチン）２回目</w:t>
            </w:r>
          </w:p>
          <w:p>
            <w:pPr>
              <w:pStyle w:val="0"/>
              <w:adjustRightInd w:val="0"/>
              <w:snapToGrid w:val="0"/>
              <w:rPr>
                <w:rFonts w:hint="default"/>
                <w:color w:val="000000" w:themeColor="text1"/>
                <w:sz w:val="24"/>
              </w:rPr>
            </w:pPr>
            <w:r>
              <w:rPr>
                <w:rFonts w:hint="eastAsia"/>
                <w:color w:val="000000" w:themeColor="text1"/>
                <w:sz w:val="24"/>
              </w:rPr>
              <w:t>（</w:t>
            </w:r>
            <w:r>
              <w:rPr>
                <w:rFonts w:hint="eastAsia"/>
                <w:color w:val="000000" w:themeColor="text1"/>
                <w:sz w:val="20"/>
              </w:rPr>
              <w:t>１回目接種日　令和　</w:t>
            </w:r>
            <w:r>
              <w:rPr>
                <w:rFonts w:hint="eastAsia"/>
                <w:color w:val="000000" w:themeColor="text1"/>
                <w:sz w:val="24"/>
              </w:rPr>
              <w:t>　年　　月　　日）</w:t>
            </w:r>
          </w:p>
        </w:tc>
      </w:tr>
    </w:tbl>
    <w:p>
      <w:pPr>
        <w:pStyle w:val="0"/>
        <w:spacing w:line="400" w:lineRule="exact"/>
        <w:ind w:left="240" w:hanging="240" w:hangingChars="100"/>
        <w:rPr>
          <w:rFonts w:hint="default"/>
          <w:b w:val="1"/>
          <w:color w:val="000000" w:themeColor="text1"/>
          <w:sz w:val="24"/>
        </w:rPr>
      </w:pPr>
      <w:r>
        <w:rPr>
          <w:rFonts w:hint="eastAsia"/>
          <w:b w:val="1"/>
          <w:color w:val="000000" w:themeColor="text1"/>
          <w:sz w:val="24"/>
        </w:rPr>
        <w:t>【誓約・同意事項】</w:t>
      </w:r>
    </w:p>
    <w:p>
      <w:pPr>
        <w:pStyle w:val="0"/>
        <w:spacing w:line="400" w:lineRule="exact"/>
        <w:ind w:left="220" w:hanging="220" w:hangingChars="100"/>
        <w:rPr>
          <w:rFonts w:hint="default"/>
          <w:color w:val="000000" w:themeColor="text1"/>
          <w:sz w:val="22"/>
        </w:rPr>
      </w:pPr>
      <w:r>
        <w:rPr>
          <w:rFonts w:hint="eastAsia"/>
          <w:color w:val="000000" w:themeColor="text1"/>
          <w:sz w:val="22"/>
        </w:rPr>
        <w:t>私（被接種者）は、下記について理解し、以下の内容について同意いたします。</w:t>
      </w:r>
    </w:p>
    <w:p>
      <w:pPr>
        <w:pStyle w:val="26"/>
        <w:numPr>
          <w:ilvl w:val="0"/>
          <w:numId w:val="1"/>
        </w:numPr>
        <w:spacing w:line="400" w:lineRule="exact"/>
        <w:ind w:left="357" w:leftChars="0" w:hanging="357"/>
        <w:rPr>
          <w:rFonts w:hint="default"/>
          <w:color w:val="000000" w:themeColor="text1"/>
          <w:sz w:val="22"/>
        </w:rPr>
      </w:pPr>
      <w:r>
        <w:rPr>
          <w:rFonts w:hint="eastAsia"/>
          <w:color w:val="000000" w:themeColor="text1"/>
          <w:sz w:val="22"/>
        </w:rPr>
        <w:t>対象の予防接種は任意の予防接種であり、ワクチンの有効性や安全性を十分に理解した上で接種します。</w:t>
      </w:r>
    </w:p>
    <w:p>
      <w:pPr>
        <w:pStyle w:val="26"/>
        <w:numPr>
          <w:ilvl w:val="0"/>
          <w:numId w:val="1"/>
        </w:numPr>
        <w:spacing w:line="400" w:lineRule="exact"/>
        <w:ind w:left="357" w:leftChars="0" w:hanging="357"/>
        <w:rPr>
          <w:rFonts w:hint="default"/>
          <w:color w:val="000000" w:themeColor="text1"/>
          <w:sz w:val="22"/>
        </w:rPr>
      </w:pPr>
      <w:r>
        <w:rPr>
          <w:rFonts w:hint="eastAsia"/>
          <w:color w:val="000000" w:themeColor="text1"/>
          <w:sz w:val="22"/>
        </w:rPr>
        <w:t>函南町長がこの申請の内容を確認するため、住民基本台帳を閲覧することに同意します。また、</w:t>
      </w:r>
      <w:r>
        <w:rPr>
          <w:rFonts w:hint="eastAsia"/>
          <w:color w:val="000000" w:themeColor="text1"/>
          <w:kern w:val="0"/>
          <w:sz w:val="22"/>
        </w:rPr>
        <w:t>医療機関等における情報について、</w:t>
      </w:r>
      <w:r>
        <w:rPr>
          <w:rFonts w:hint="eastAsia"/>
          <w:color w:val="000000" w:themeColor="text1"/>
          <w:sz w:val="22"/>
        </w:rPr>
        <w:t>函南町が</w:t>
      </w:r>
      <w:r>
        <w:rPr>
          <w:rFonts w:hint="eastAsia"/>
          <w:color w:val="000000" w:themeColor="text1"/>
          <w:kern w:val="0"/>
          <w:sz w:val="22"/>
        </w:rPr>
        <w:t>必要と認めるときは調査を行うことに同意します。</w:t>
      </w:r>
    </w:p>
    <w:p>
      <w:pPr>
        <w:pStyle w:val="26"/>
        <w:numPr>
          <w:ilvl w:val="0"/>
          <w:numId w:val="1"/>
        </w:numPr>
        <w:spacing w:line="400" w:lineRule="exact"/>
        <w:ind w:left="360" w:leftChars="0"/>
        <w:rPr>
          <w:rFonts w:hint="default" w:eastAsiaTheme="minorHAnsi"/>
          <w:color w:val="000000" w:themeColor="text1"/>
          <w:sz w:val="22"/>
        </w:rPr>
      </w:pPr>
      <w:r>
        <w:rPr>
          <w:rFonts w:hint="eastAsia" w:eastAsiaTheme="minorHAnsi"/>
          <w:color w:val="000000" w:themeColor="text1"/>
          <w:sz w:val="22"/>
        </w:rPr>
        <w:t>私は</w:t>
      </w:r>
      <w:r>
        <w:rPr>
          <w:rFonts w:hint="eastAsia" w:eastAsiaTheme="minorHAnsi"/>
          <w:color w:val="000000" w:themeColor="text1"/>
          <w:kern w:val="0"/>
          <w:sz w:val="22"/>
        </w:rPr>
        <w:t>過去に同ワクチンの助成金等の交付を受けていません。</w:t>
      </w:r>
    </w:p>
    <w:p>
      <w:pPr>
        <w:pStyle w:val="26"/>
        <w:numPr>
          <w:ilvl w:val="0"/>
          <w:numId w:val="1"/>
        </w:numPr>
        <w:spacing w:line="400" w:lineRule="exact"/>
        <w:ind w:left="360" w:leftChars="0"/>
        <w:rPr>
          <w:rFonts w:hint="default" w:eastAsiaTheme="minorHAnsi"/>
          <w:color w:val="000000" w:themeColor="text1"/>
          <w:sz w:val="22"/>
        </w:rPr>
      </w:pPr>
      <w:r>
        <w:rPr>
          <w:rFonts w:hint="eastAsia" w:eastAsiaTheme="minorHAnsi"/>
          <w:color w:val="000000" w:themeColor="text1"/>
          <w:sz w:val="22"/>
        </w:rPr>
        <w:t>予診票発行後、予防接種日以前の間に住民でなくなった場合は、予診票を使用しません。誤って使用した場合は、助成額分を医療機関に支払います。</w:t>
      </w: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eastAsiaTheme="minorHAnsi"/>
          <w:color w:val="000000" w:themeColor="text1"/>
          <w:sz w:val="22"/>
        </w:rPr>
        <w:t>　　　　　　　　　　　　　　　　　　　　　　　　　　　　　　　　　　　　裏面☑あり</w:t>
      </w: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eastAsiaTheme="minorHAnsi"/>
          <w:color w:val="000000" w:themeColor="text1"/>
          <w:sz w:val="24"/>
        </w:rPr>
        <w:t>【確認事項】</w:t>
      </w: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eastAsiaTheme="minorHAnsi"/>
          <w:color w:val="000000" w:themeColor="text1"/>
          <w:sz w:val="22"/>
        </w:rPr>
        <w:t>□　　帯状疱疹ワクチンを</w:t>
      </w:r>
      <w:r>
        <w:rPr>
          <w:rFonts w:hint="eastAsia" w:eastAsiaTheme="minorHAnsi"/>
          <w:color w:val="000000" w:themeColor="text1"/>
          <w:sz w:val="22"/>
        </w:rPr>
        <w:t>5</w:t>
      </w:r>
      <w:r>
        <w:rPr>
          <w:rFonts w:hint="eastAsia" w:eastAsiaTheme="minorHAnsi"/>
          <w:color w:val="000000" w:themeColor="text1"/>
          <w:sz w:val="22"/>
        </w:rPr>
        <w:t>年以内（令和</w:t>
      </w:r>
      <w:r>
        <w:rPr>
          <w:rFonts w:hint="eastAsia" w:eastAsiaTheme="minorHAnsi"/>
          <w:color w:val="000000" w:themeColor="text1"/>
          <w:sz w:val="22"/>
        </w:rPr>
        <w:t>2</w:t>
      </w:r>
      <w:r>
        <w:rPr>
          <w:rFonts w:hint="eastAsia" w:eastAsiaTheme="minorHAnsi"/>
          <w:color w:val="000000" w:themeColor="text1"/>
          <w:sz w:val="22"/>
        </w:rPr>
        <w:t>年以降）に接種していない。</w:t>
      </w: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754380</wp:posOffset>
                </wp:positionH>
                <wp:positionV relativeFrom="paragraph">
                  <wp:posOffset>214630</wp:posOffset>
                </wp:positionV>
                <wp:extent cx="5124450" cy="476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24450" cy="476250"/>
                        </a:xfrm>
                        <a:prstGeom prst="bracketPair"/>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33;mso-wrap-distance-left:16pt;width:403.5pt;height:37.5pt;mso-position-horizontal-relative:text;position:absolute;margin-left:59.4pt;margin-top:16.89pt;mso-wrap-distance-bottom:0pt;mso-wrap-distance-right:16pt;mso-wrap-distance-top:0pt;" o:allowincell="t" o:allowoverlap="t" filled="f" stroked="t" strokecolor="#5b9bd5 [3204]" strokeweight="0.5pt" o:spt="185" type="#_x0000_t185" adj="360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eastAsiaTheme="minorHAnsi"/>
          <w:color w:val="000000" w:themeColor="text1"/>
          <w:sz w:val="22"/>
        </w:rPr>
        <w:t>　　　　　接種している場合は接種日　接種の種類を記載</w:t>
      </w: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0" w:leftChars="0" w:hanging="660" w:hangingChars="300"/>
        <w:rPr>
          <w:rFonts w:hint="default" w:eastAsiaTheme="minorHAnsi"/>
          <w:color w:val="000000" w:themeColor="text1"/>
          <w:sz w:val="22"/>
        </w:rPr>
      </w:pPr>
      <w:r>
        <w:rPr>
          <w:rFonts w:hint="eastAsia" w:eastAsiaTheme="minorHAnsi"/>
          <w:color w:val="000000" w:themeColor="text1"/>
          <w:sz w:val="22"/>
        </w:rPr>
        <w:t>　　　</w:t>
      </w:r>
      <w:r>
        <w:rPr>
          <w:rFonts w:hint="eastAsia"/>
        </w:rPr>
        <mc:AlternateContent>
          <mc:Choice Requires="wps">
            <w:drawing>
              <wp:anchor distT="0" distB="0" distL="203200" distR="203200" simplePos="0" relativeHeight="34" behindDoc="0" locked="0" layoutInCell="1" hidden="0" allowOverlap="1">
                <wp:simplePos x="0" y="0"/>
                <wp:positionH relativeFrom="column">
                  <wp:posOffset>421640</wp:posOffset>
                </wp:positionH>
                <wp:positionV relativeFrom="paragraph">
                  <wp:posOffset>30480</wp:posOffset>
                </wp:positionV>
                <wp:extent cx="5695315" cy="685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95315" cy="685800"/>
                        </a:xfrm>
                        <a:prstGeom prst="flowChartProcess"/>
                      </wps:spPr>
                      <wps:style>
                        <a:lnRef idx="2">
                          <a:schemeClr val="accent2"/>
                        </a:lnRef>
                        <a:fillRef idx="1">
                          <a:schemeClr val="lt1"/>
                        </a:fillRef>
                        <a:effectRef idx="0">
                          <a:schemeClr val="accent1"/>
                        </a:effectRef>
                        <a:fontRef idx="none">
                          <a:schemeClr val="dk1"/>
                        </a:fontRef>
                      </wps:style>
                      <wps:txbx>
                        <w:txbxContent>
                          <w:p>
                            <w:pPr>
                              <w:pStyle w:val="26"/>
                              <w:numPr>
                                <w:numId w:val="0"/>
                              </w:numPr>
                              <w:spacing w:line="400" w:lineRule="exact"/>
                              <w:ind w:left="118" w:leftChars="56" w:firstLine="9" w:firstLineChars="4"/>
                              <w:rPr>
                                <w:rFonts w:hint="default" w:eastAsiaTheme="minorHAnsi"/>
                                <w:color w:val="000000" w:themeColor="text1"/>
                                <w:sz w:val="22"/>
                              </w:rPr>
                            </w:pPr>
                            <w:r>
                              <w:rPr>
                                <w:rFonts w:hint="eastAsia" w:eastAsiaTheme="minorHAnsi"/>
                                <w:color w:val="000000" w:themeColor="text1"/>
                                <w:sz w:val="22"/>
                              </w:rPr>
                              <w:t>生ワクチンであれば</w:t>
                            </w:r>
                            <w:r>
                              <w:rPr>
                                <w:rFonts w:hint="eastAsia" w:eastAsiaTheme="minorHAnsi"/>
                                <w:color w:val="000000" w:themeColor="text1"/>
                                <w:sz w:val="22"/>
                              </w:rPr>
                              <w:t>5</w:t>
                            </w:r>
                            <w:r>
                              <w:rPr>
                                <w:rFonts w:hint="eastAsia" w:eastAsiaTheme="minorHAnsi"/>
                                <w:color w:val="000000" w:themeColor="text1"/>
                                <w:sz w:val="22"/>
                              </w:rPr>
                              <w:t>年、不活化ワクチンでは</w:t>
                            </w:r>
                            <w:r>
                              <w:rPr>
                                <w:rFonts w:hint="eastAsia" w:eastAsiaTheme="minorHAnsi"/>
                                <w:color w:val="000000" w:themeColor="text1"/>
                                <w:sz w:val="22"/>
                              </w:rPr>
                              <w:t>10</w:t>
                            </w:r>
                            <w:r>
                              <w:rPr>
                                <w:rFonts w:hint="eastAsia" w:eastAsiaTheme="minorHAnsi"/>
                                <w:color w:val="000000" w:themeColor="text1"/>
                                <w:sz w:val="22"/>
                              </w:rPr>
                              <w:t>年効果が持続するといわれていますので、今回は接種する必要がないと思います。→申請不受理</w:t>
                            </w:r>
                          </w:p>
                          <w:p>
                            <w:pPr>
                              <w:pStyle w:val="0"/>
                              <w:jc w:val="center"/>
                              <w:rPr>
                                <w:rFonts w:hint="eastAsia"/>
                              </w:rPr>
                            </w:pPr>
                          </w:p>
                        </w:txbxContent>
                      </wps:txbx>
                      <wps:bodyPr wrap="square" anchor="ctr"/>
                    </wps:wsp>
                  </a:graphicData>
                </a:graphic>
              </wp:anchor>
            </w:drawing>
          </mc:Choice>
          <mc:Fallback>
            <w:pict>
              <v:shapetype id="_x0000_t109" coordsize="21600,21600" o:spt="109" path="m,l,21600r21600,l21600,xe">
                <v:stroke joinstyle="miter"/>
                <v:path gradientshapeok="t" o:connecttype="rect"/>
              </v:shapetype>
              <v:shape id="_x0000_s1027" style="mso-position-vertical-relative:text;z-index:34;mso-wrap-distance-left:16pt;width:448.45pt;height:54pt;mso-position-horizontal-relative:text;position:absolute;margin-left:33.200000000000003pt;margin-top:2.4pt;mso-wrap-distance-bottom:0pt;mso-wrap-distance-right:16pt;mso-wrap-distance-top:0pt;v-text-anchor:middle;" o:allowincell="t" o:allowoverlap="t" filled="t" fillcolor="#ffffff [3201]" stroked="t" strokecolor="#ed7d31 [3205]" strokeweight="1pt" o:spt="109" type="#_x0000_t109">
                <v:fill/>
                <v:stroke linestyle="single" miterlimit="8" endcap="flat" dashstyle="solid" filltype="solid"/>
                <v:textbox style="layout-flow:horizontal;">
                  <w:txbxContent>
                    <w:p>
                      <w:pPr>
                        <w:pStyle w:val="26"/>
                        <w:numPr>
                          <w:numId w:val="0"/>
                        </w:numPr>
                        <w:spacing w:line="400" w:lineRule="exact"/>
                        <w:ind w:left="118" w:leftChars="56" w:firstLine="9" w:firstLineChars="4"/>
                        <w:rPr>
                          <w:rFonts w:hint="default" w:eastAsiaTheme="minorHAnsi"/>
                          <w:color w:val="000000" w:themeColor="text1"/>
                          <w:sz w:val="22"/>
                        </w:rPr>
                      </w:pPr>
                      <w:r>
                        <w:rPr>
                          <w:rFonts w:hint="eastAsia" w:eastAsiaTheme="minorHAnsi"/>
                          <w:color w:val="000000" w:themeColor="text1"/>
                          <w:sz w:val="22"/>
                        </w:rPr>
                        <w:t>生ワクチンであれば</w:t>
                      </w:r>
                      <w:r>
                        <w:rPr>
                          <w:rFonts w:hint="eastAsia" w:eastAsiaTheme="minorHAnsi"/>
                          <w:color w:val="000000" w:themeColor="text1"/>
                          <w:sz w:val="22"/>
                        </w:rPr>
                        <w:t>5</w:t>
                      </w:r>
                      <w:r>
                        <w:rPr>
                          <w:rFonts w:hint="eastAsia" w:eastAsiaTheme="minorHAnsi"/>
                          <w:color w:val="000000" w:themeColor="text1"/>
                          <w:sz w:val="22"/>
                        </w:rPr>
                        <w:t>年、不活化ワクチンでは</w:t>
                      </w:r>
                      <w:r>
                        <w:rPr>
                          <w:rFonts w:hint="eastAsia" w:eastAsiaTheme="minorHAnsi"/>
                          <w:color w:val="000000" w:themeColor="text1"/>
                          <w:sz w:val="22"/>
                        </w:rPr>
                        <w:t>10</w:t>
                      </w:r>
                      <w:r>
                        <w:rPr>
                          <w:rFonts w:hint="eastAsia" w:eastAsiaTheme="minorHAnsi"/>
                          <w:color w:val="000000" w:themeColor="text1"/>
                          <w:sz w:val="22"/>
                        </w:rPr>
                        <w:t>年効果が持続するといわれていますので、今回は接種する必要がないと思います。→申請不受理</w:t>
                      </w:r>
                    </w:p>
                    <w:p>
                      <w:pPr>
                        <w:pStyle w:val="0"/>
                        <w:jc w:val="center"/>
                        <w:rPr>
                          <w:rFonts w:hint="eastAsia"/>
                        </w:rPr>
                      </w:pPr>
                    </w:p>
                  </w:txbxContent>
                </v:textbox>
                <v:imagedata o:title=""/>
                <w10:wrap type="none" anchorx="text" anchory="text"/>
              </v:shape>
            </w:pict>
          </mc:Fallback>
        </mc:AlternateContent>
      </w: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eastAsiaTheme="minorHAnsi"/>
          <w:color w:val="000000" w:themeColor="text1"/>
          <w:sz w:val="22"/>
        </w:rPr>
        <w:t>　　</w:t>
      </w:r>
      <w:r>
        <w:rPr>
          <w:rFonts w:hint="eastAsia"/>
          <w:color w:val="000000" w:themeColor="text1"/>
          <w:sz w:val="22"/>
        </w:rPr>
        <w:t>乾燥弱毒生水痘ワクチンを</w:t>
      </w:r>
      <w:r>
        <w:rPr>
          <w:rFonts w:hint="eastAsia" w:eastAsiaTheme="minorHAnsi"/>
          <w:color w:val="000000" w:themeColor="text1"/>
          <w:sz w:val="22"/>
        </w:rPr>
        <w:t>接種の種類に選んだ場合にお答えください。</w:t>
      </w:r>
    </w:p>
    <w:p>
      <w:pPr>
        <w:pStyle w:val="26"/>
        <w:numPr>
          <w:numId w:val="0"/>
        </w:numPr>
        <w:spacing w:line="400" w:lineRule="exact"/>
        <w:ind w:left="360" w:leftChars="0" w:firstLine="60" w:firstLineChars="0"/>
        <w:rPr>
          <w:rFonts w:hint="default" w:eastAsiaTheme="minorHAnsi"/>
          <w:color w:val="000000" w:themeColor="text1"/>
          <w:sz w:val="22"/>
        </w:rPr>
      </w:pPr>
      <w:r>
        <w:rPr>
          <w:rFonts w:hint="eastAsia" w:eastAsiaTheme="minorHAnsi"/>
          <w:color w:val="000000" w:themeColor="text1"/>
          <w:sz w:val="22"/>
        </w:rPr>
        <w:t>□　　先天性及び後天性免疫不全、免疫抑制状態に該当しない。</w:t>
      </w:r>
    </w:p>
    <w:p>
      <w:pPr>
        <w:pStyle w:val="26"/>
        <w:numPr>
          <w:numId w:val="0"/>
        </w:numPr>
        <w:spacing w:line="400" w:lineRule="exact"/>
        <w:ind w:left="360" w:leftChars="0" w:firstLine="0" w:firstLineChars="0"/>
        <w:rPr>
          <w:rFonts w:hint="default" w:eastAsiaTheme="minorHAnsi"/>
          <w:color w:val="000000" w:themeColor="text1"/>
          <w:sz w:val="22"/>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421640</wp:posOffset>
                </wp:positionH>
                <wp:positionV relativeFrom="paragraph">
                  <wp:posOffset>54610</wp:posOffset>
                </wp:positionV>
                <wp:extent cx="5695315" cy="16478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695315" cy="1647825"/>
                        </a:xfrm>
                        <a:prstGeom prst="flowChartProcess">
                          <a:avLst/>
                        </a:prstGeom>
                      </wps:spPr>
                      <wps:style>
                        <a:lnRef idx="2">
                          <a:schemeClr val="accent2"/>
                        </a:lnRef>
                        <a:fillRef idx="1">
                          <a:schemeClr val="lt1"/>
                        </a:fillRef>
                        <a:effectRef idx="0">
                          <a:schemeClr val="accent1"/>
                        </a:effectRef>
                        <a:fontRef idx="none">
                          <a:schemeClr val="dk1"/>
                        </a:fontRef>
                      </wps:style>
                      <wps:txbx>
                        <w:txbxContent>
                          <w:p>
                            <w:pPr>
                              <w:pStyle w:val="26"/>
                              <w:numPr>
                                <w:numId w:val="0"/>
                              </w:numPr>
                              <w:spacing w:line="400" w:lineRule="exact"/>
                              <w:ind w:left="126" w:leftChars="60" w:firstLineChars="0"/>
                              <w:rPr>
                                <w:rFonts w:hint="eastAsia"/>
                              </w:rPr>
                            </w:pPr>
                            <w:r>
                              <w:rPr>
                                <w:rFonts w:hint="eastAsia" w:eastAsiaTheme="minorHAnsi"/>
                                <w:color w:val="000000" w:themeColor="text1"/>
                                <w:sz w:val="22"/>
                              </w:rPr>
                              <w:t>生ワクチンの接種において先天性及び後天性免疫不全及び薬剤などによる治療を受けていて免疫抑制状態の方は接種をしてはいけない方に該当します。</w:t>
                            </w:r>
                          </w:p>
                          <w:p>
                            <w:pPr>
                              <w:pStyle w:val="26"/>
                              <w:numPr>
                                <w:numId w:val="0"/>
                              </w:numPr>
                              <w:spacing w:line="400" w:lineRule="exact"/>
                              <w:ind w:left="126" w:leftChars="60" w:firstLine="944" w:firstLineChars="429"/>
                              <w:rPr>
                                <w:rFonts w:hint="eastAsia"/>
                              </w:rPr>
                            </w:pPr>
                            <w:r>
                              <w:rPr>
                                <w:rFonts w:hint="eastAsia" w:eastAsiaTheme="minorHAnsi"/>
                                <w:color w:val="000000" w:themeColor="text1"/>
                                <w:sz w:val="22"/>
                              </w:rPr>
                              <w:t>→申請不受理もしくは予防接種の種類を不活化ワクチンに変えてください。</w:t>
                            </w:r>
                          </w:p>
                          <w:p>
                            <w:pPr>
                              <w:pStyle w:val="26"/>
                              <w:numPr>
                                <w:numId w:val="0"/>
                              </w:numPr>
                              <w:spacing w:line="400" w:lineRule="exact"/>
                              <w:ind w:left="1278" w:leftChars="510" w:hanging="207" w:hangingChars="94"/>
                              <w:rPr>
                                <w:rFonts w:hint="eastAsia"/>
                              </w:rPr>
                            </w:pPr>
                            <w:r>
                              <w:rPr>
                                <w:rFonts w:hint="eastAsia" w:eastAsiaTheme="minorHAnsi"/>
                                <w:color w:val="000000" w:themeColor="text1"/>
                                <w:sz w:val="22"/>
                              </w:rPr>
                              <w:t>　ただし、医師の判断によって不活化ワクチンでも接種できないこともあります事をご了承ください。</w:t>
                            </w:r>
                          </w:p>
                        </w:txbxContent>
                      </wps:txbx>
                      <wps:bodyPr vertOverflow="overflow" horzOverflow="overflow" anchor="ct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35;mso-wrap-distance-left:16pt;width:448.45pt;height:129.75pt;mso-position-horizontal-relative:text;position:absolute;margin-left:33.200000000000003pt;margin-top:4.3pt;mso-wrap-distance-bottom:0pt;mso-wrap-distance-right:16pt;mso-wrap-distance-top:0pt;v-text-anchor:middle;" o:spid="_x0000_s1028" o:allowincell="t" o:allowoverlap="t" filled="t" fillcolor="#ffffff [3201]" stroked="t" strokecolor="#ed7d31 [3205]" strokeweight="1pt" o:spt="109" type="#_x0000_t109">
                <v:fill/>
                <v:stroke linestyle="single" miterlimit="8" endcap="flat" dashstyle="solid" filltype="solid"/>
                <v:textbox style="layout-flow:horizontal;">
                  <w:txbxContent>
                    <w:p>
                      <w:pPr>
                        <w:pStyle w:val="26"/>
                        <w:numPr>
                          <w:numId w:val="0"/>
                        </w:numPr>
                        <w:spacing w:line="400" w:lineRule="exact"/>
                        <w:ind w:left="126" w:leftChars="60" w:firstLineChars="0"/>
                        <w:rPr>
                          <w:rFonts w:hint="eastAsia"/>
                        </w:rPr>
                      </w:pPr>
                      <w:r>
                        <w:rPr>
                          <w:rFonts w:hint="eastAsia" w:eastAsiaTheme="minorHAnsi"/>
                          <w:color w:val="000000" w:themeColor="text1"/>
                          <w:sz w:val="22"/>
                        </w:rPr>
                        <w:t>生ワクチンの接種において先天性及び後天性免疫不全及び薬剤などによる治療を受けていて免疫抑制状態の方は接種をしてはいけない方に該当します。</w:t>
                      </w:r>
                    </w:p>
                    <w:p>
                      <w:pPr>
                        <w:pStyle w:val="26"/>
                        <w:numPr>
                          <w:numId w:val="0"/>
                        </w:numPr>
                        <w:spacing w:line="400" w:lineRule="exact"/>
                        <w:ind w:left="126" w:leftChars="60" w:firstLine="944" w:firstLineChars="429"/>
                        <w:rPr>
                          <w:rFonts w:hint="eastAsia"/>
                        </w:rPr>
                      </w:pPr>
                      <w:r>
                        <w:rPr>
                          <w:rFonts w:hint="eastAsia" w:eastAsiaTheme="minorHAnsi"/>
                          <w:color w:val="000000" w:themeColor="text1"/>
                          <w:sz w:val="22"/>
                        </w:rPr>
                        <w:t>→申請不受理もしくは予防接種の種類を不活化ワクチンに変えてください。</w:t>
                      </w:r>
                    </w:p>
                    <w:p>
                      <w:pPr>
                        <w:pStyle w:val="26"/>
                        <w:numPr>
                          <w:numId w:val="0"/>
                        </w:numPr>
                        <w:spacing w:line="400" w:lineRule="exact"/>
                        <w:ind w:left="1278" w:leftChars="510" w:hanging="207" w:hangingChars="94"/>
                        <w:rPr>
                          <w:rFonts w:hint="eastAsia"/>
                        </w:rPr>
                      </w:pPr>
                      <w:r>
                        <w:rPr>
                          <w:rFonts w:hint="eastAsia" w:eastAsiaTheme="minorHAnsi"/>
                          <w:color w:val="000000" w:themeColor="text1"/>
                          <w:sz w:val="22"/>
                        </w:rPr>
                        <w:t>　ただし、医師の判断によって不活化ワクチンでも接種できないこともあります事をご了承ください。</w:t>
                      </w:r>
                    </w:p>
                  </w:txbxContent>
                </v:textbox>
                <v:imagedata o:title=""/>
                <w10:wrap type="none" anchorx="text" anchory="text"/>
              </v:shape>
            </w:pict>
          </mc:Fallback>
        </mc:AlternateContent>
      </w: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bookmarkStart w:id="1" w:name="_GoBack"/>
      <w:bookmarkEnd w:id="1"/>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p>
      <w:pPr>
        <w:pStyle w:val="26"/>
        <w:numPr>
          <w:numId w:val="0"/>
        </w:numPr>
        <w:spacing w:line="400" w:lineRule="exact"/>
        <w:ind w:left="360" w:leftChars="0" w:firstLine="0" w:firstLineChars="0"/>
        <w:rPr>
          <w:rFonts w:hint="default" w:eastAsiaTheme="minorHAnsi"/>
          <w:color w:val="000000" w:themeColor="text1"/>
          <w:sz w:val="22"/>
        </w:rPr>
      </w:pPr>
    </w:p>
    <w:sectPr>
      <w:pgSz w:w="11906" w:h="16838"/>
      <w:pgMar w:top="567" w:right="1077" w:bottom="426"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9CE534"/>
    <w:lvl w:ilvl="0" w:tplc="4DD8C0CA">
      <w:numFmt w:val="bullet"/>
      <w:lvlText w:val="□"/>
      <w:lvlJc w:val="left"/>
      <w:pPr>
        <w:ind w:left="790" w:hanging="360"/>
      </w:pPr>
      <w:rPr>
        <w:rFonts w:hint="eastAsia" w:ascii="游明朝" w:hAnsi="游明朝" w:eastAsia="游明朝"/>
      </w:rPr>
    </w:lvl>
    <w:lvl w:ilvl="1" w:tplc="0409000B">
      <w:numFmt w:val="bullet"/>
      <w:lvlText w:val=""/>
      <w:lvlJc w:val="left"/>
      <w:pPr>
        <w:ind w:left="1270" w:hanging="420"/>
      </w:pPr>
      <w:rPr>
        <w:rFonts w:hint="default" w:ascii="Wingdings" w:hAnsi="Wingdings"/>
      </w:rPr>
    </w:lvl>
    <w:lvl w:ilvl="2" w:tplc="0409000D">
      <w:numFmt w:val="bullet"/>
      <w:lvlText w:val=""/>
      <w:lvlJc w:val="left"/>
      <w:pPr>
        <w:ind w:left="1690" w:hanging="420"/>
      </w:pPr>
      <w:rPr>
        <w:rFonts w:hint="default" w:ascii="Wingdings" w:hAnsi="Wingdings"/>
      </w:rPr>
    </w:lvl>
    <w:lvl w:ilvl="3" w:tplc="04090001">
      <w:numFmt w:val="bullet"/>
      <w:lvlText w:val=""/>
      <w:lvlJc w:val="left"/>
      <w:pPr>
        <w:ind w:left="2110" w:hanging="420"/>
      </w:pPr>
      <w:rPr>
        <w:rFonts w:hint="default" w:ascii="Wingdings" w:hAnsi="Wingdings"/>
      </w:rPr>
    </w:lvl>
    <w:lvl w:ilvl="4" w:tplc="0409000B">
      <w:numFmt w:val="bullet"/>
      <w:lvlText w:val=""/>
      <w:lvlJc w:val="left"/>
      <w:pPr>
        <w:ind w:left="2530" w:hanging="420"/>
      </w:pPr>
      <w:rPr>
        <w:rFonts w:hint="default" w:ascii="Wingdings" w:hAnsi="Wingdings"/>
      </w:rPr>
    </w:lvl>
    <w:lvl w:ilvl="5" w:tplc="0409000D">
      <w:numFmt w:val="bullet"/>
      <w:lvlText w:val=""/>
      <w:lvlJc w:val="left"/>
      <w:pPr>
        <w:ind w:left="2950" w:hanging="420"/>
      </w:pPr>
      <w:rPr>
        <w:rFonts w:hint="default" w:ascii="Wingdings" w:hAnsi="Wingdings"/>
      </w:rPr>
    </w:lvl>
    <w:lvl w:ilvl="6" w:tplc="04090001">
      <w:numFmt w:val="bullet"/>
      <w:lvlText w:val=""/>
      <w:lvlJc w:val="left"/>
      <w:pPr>
        <w:ind w:left="3370" w:hanging="420"/>
      </w:pPr>
      <w:rPr>
        <w:rFonts w:hint="default" w:ascii="Wingdings" w:hAnsi="Wingdings"/>
      </w:rPr>
    </w:lvl>
    <w:lvl w:ilvl="7" w:tplc="0409000B">
      <w:numFmt w:val="bullet"/>
      <w:lvlText w:val=""/>
      <w:lvlJc w:val="left"/>
      <w:pPr>
        <w:ind w:left="3790" w:hanging="420"/>
      </w:pPr>
      <w:rPr>
        <w:rFonts w:hint="default" w:ascii="Wingdings" w:hAnsi="Wingdings"/>
      </w:rPr>
    </w:lvl>
    <w:lvl w:ilvl="8" w:tplc="0409000D">
      <w:numFmt w:val="bullet"/>
      <w:lvlText w:val=""/>
      <w:lvlJc w:val="left"/>
      <w:pPr>
        <w:ind w:left="421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1</Pages>
  <Words>2</Words>
  <Characters>530</Characters>
  <Application>JUST Note</Application>
  <Lines>130</Lines>
  <Paragraphs>34</Paragraphs>
  <CharactersWithSpaces>716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kenkou1</cp:lastModifiedBy>
  <cp:lastPrinted>2024-10-30T06:49:26Z</cp:lastPrinted>
  <dcterms:created xsi:type="dcterms:W3CDTF">2024-08-06T04:33:00Z</dcterms:created>
  <dcterms:modified xsi:type="dcterms:W3CDTF">2024-10-30T06:49:16Z</dcterms:modified>
  <cp:revision>4</cp:revision>
</cp:coreProperties>
</file>